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6907" w14:textId="77777777" w:rsidR="009E174E" w:rsidRDefault="009E174E" w:rsidP="009E174E">
      <w:pPr>
        <w:jc w:val="center"/>
      </w:pPr>
      <w:r>
        <w:rPr>
          <w:noProof/>
        </w:rPr>
        <w:drawing>
          <wp:inline distT="0" distB="0" distL="0" distR="0" wp14:anchorId="7462C709" wp14:editId="0C7A9DA8">
            <wp:extent cx="2122939" cy="8688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 Academy Logo Red  JPG 6-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513" cy="871092"/>
                    </a:xfrm>
                    <a:prstGeom prst="rect">
                      <a:avLst/>
                    </a:prstGeom>
                  </pic:spPr>
                </pic:pic>
              </a:graphicData>
            </a:graphic>
          </wp:inline>
        </w:drawing>
      </w:r>
    </w:p>
    <w:p w14:paraId="1783823B" w14:textId="77777777" w:rsidR="00433E29" w:rsidRDefault="00433E29" w:rsidP="009E174E">
      <w:pPr>
        <w:jc w:val="center"/>
        <w:rPr>
          <w:rFonts w:ascii="Arial" w:hAnsi="Arial" w:cs="Arial"/>
          <w:b/>
        </w:rPr>
      </w:pPr>
    </w:p>
    <w:p w14:paraId="190A4BBF" w14:textId="5730F166" w:rsidR="00CC3725" w:rsidRDefault="00F52829" w:rsidP="00DB25A8">
      <w:pPr>
        <w:spacing w:after="0"/>
        <w:jc w:val="center"/>
        <w:rPr>
          <w:rFonts w:ascii="Arial" w:hAnsi="Arial" w:cs="Arial"/>
          <w:b/>
        </w:rPr>
      </w:pPr>
      <w:r>
        <w:rPr>
          <w:rFonts w:ascii="Arial" w:hAnsi="Arial" w:cs="Arial"/>
          <w:b/>
        </w:rPr>
        <w:t>UNDERSTANDING MEDICATIONS</w:t>
      </w:r>
      <w:r w:rsidR="00532E93">
        <w:rPr>
          <w:rFonts w:ascii="Arial" w:hAnsi="Arial" w:cs="Arial"/>
          <w:b/>
        </w:rPr>
        <w:t xml:space="preserve"> FOR </w:t>
      </w:r>
      <w:r w:rsidR="008D3018">
        <w:rPr>
          <w:rFonts w:ascii="Arial" w:hAnsi="Arial" w:cs="Arial"/>
          <w:b/>
        </w:rPr>
        <w:t xml:space="preserve">SUBSTANCE USE AND </w:t>
      </w:r>
      <w:r w:rsidR="00CC3725">
        <w:rPr>
          <w:rFonts w:ascii="Arial" w:hAnsi="Arial" w:cs="Arial"/>
          <w:b/>
        </w:rPr>
        <w:t xml:space="preserve">MENTAL HEALTH </w:t>
      </w:r>
      <w:r w:rsidR="008D3018">
        <w:rPr>
          <w:rFonts w:ascii="Arial" w:hAnsi="Arial" w:cs="Arial"/>
          <w:b/>
        </w:rPr>
        <w:t xml:space="preserve">DISORDERS FOR TREATMENT </w:t>
      </w:r>
      <w:r w:rsidR="00CC3725">
        <w:rPr>
          <w:rFonts w:ascii="Arial" w:hAnsi="Arial" w:cs="Arial"/>
          <w:b/>
        </w:rPr>
        <w:t>COURT</w:t>
      </w:r>
      <w:r w:rsidR="00532E93">
        <w:rPr>
          <w:rFonts w:ascii="Arial" w:hAnsi="Arial" w:cs="Arial"/>
          <w:b/>
        </w:rPr>
        <w:t xml:space="preserve"> PARTICIPANTS</w:t>
      </w:r>
    </w:p>
    <w:p w14:paraId="1069845E" w14:textId="5BD7247C" w:rsidR="00DB25A8" w:rsidRDefault="00DB25A8" w:rsidP="00532E93">
      <w:pPr>
        <w:spacing w:after="0"/>
        <w:jc w:val="center"/>
        <w:rPr>
          <w:rFonts w:ascii="Arial" w:hAnsi="Arial" w:cs="Arial"/>
          <w:b/>
        </w:rPr>
      </w:pPr>
      <w:r>
        <w:rPr>
          <w:rFonts w:ascii="Arial" w:hAnsi="Arial" w:cs="Arial"/>
          <w:b/>
        </w:rPr>
        <w:t xml:space="preserve"> </w:t>
      </w:r>
    </w:p>
    <w:p w14:paraId="450A5A05" w14:textId="77777777" w:rsidR="0002594B" w:rsidRDefault="0002594B" w:rsidP="00532E93">
      <w:pPr>
        <w:spacing w:after="0"/>
        <w:jc w:val="center"/>
        <w:rPr>
          <w:rFonts w:ascii="Arial" w:hAnsi="Arial" w:cs="Arial"/>
          <w:b/>
        </w:rPr>
      </w:pPr>
    </w:p>
    <w:p w14:paraId="3B07BB87" w14:textId="36B0E8B4" w:rsidR="00DB25A8" w:rsidRPr="00557BE5" w:rsidRDefault="00DB25A8" w:rsidP="00DB25A8">
      <w:pPr>
        <w:jc w:val="center"/>
        <w:rPr>
          <w:rFonts w:ascii="Arial" w:hAnsi="Arial" w:cs="Arial"/>
          <w:b/>
        </w:rPr>
      </w:pPr>
      <w:r>
        <w:rPr>
          <w:rFonts w:ascii="Arial" w:hAnsi="Arial" w:cs="Arial"/>
          <w:b/>
        </w:rPr>
        <w:t>Faculty Biographies</w:t>
      </w:r>
    </w:p>
    <w:p w14:paraId="32B1F86B" w14:textId="5D85BD51" w:rsidR="00DB25A8" w:rsidRPr="003E0431" w:rsidRDefault="00DB25A8" w:rsidP="00DB25A8">
      <w:pPr>
        <w:jc w:val="center"/>
        <w:rPr>
          <w:rFonts w:ascii="Arial" w:hAnsi="Arial" w:cs="Arial"/>
          <w:b/>
        </w:rPr>
      </w:pPr>
      <w:r>
        <w:rPr>
          <w:rFonts w:ascii="Arial" w:hAnsi="Arial" w:cs="Arial"/>
          <w:b/>
        </w:rPr>
        <w:t>Friday</w:t>
      </w:r>
      <w:r w:rsidRPr="003E0431">
        <w:rPr>
          <w:rFonts w:ascii="Arial" w:hAnsi="Arial" w:cs="Arial"/>
          <w:b/>
        </w:rPr>
        <w:t xml:space="preserve">, </w:t>
      </w:r>
      <w:r w:rsidR="007968E8">
        <w:rPr>
          <w:rFonts w:ascii="Arial" w:hAnsi="Arial" w:cs="Arial"/>
          <w:b/>
        </w:rPr>
        <w:t>April 12</w:t>
      </w:r>
      <w:r w:rsidR="00E42892">
        <w:rPr>
          <w:rFonts w:ascii="Arial" w:hAnsi="Arial" w:cs="Arial"/>
          <w:b/>
        </w:rPr>
        <w:t>, 202</w:t>
      </w:r>
      <w:r w:rsidR="00F52829">
        <w:rPr>
          <w:rFonts w:ascii="Arial" w:hAnsi="Arial" w:cs="Arial"/>
          <w:b/>
        </w:rPr>
        <w:t>4</w:t>
      </w:r>
      <w:r w:rsidRPr="003E0431">
        <w:rPr>
          <w:rFonts w:ascii="Arial" w:hAnsi="Arial" w:cs="Arial"/>
          <w:b/>
        </w:rPr>
        <w:br/>
      </w:r>
      <w:r>
        <w:rPr>
          <w:rFonts w:ascii="Arial" w:hAnsi="Arial" w:cs="Arial"/>
          <w:b/>
        </w:rPr>
        <w:t>1</w:t>
      </w:r>
      <w:r w:rsidRPr="003E0431">
        <w:rPr>
          <w:rFonts w:ascii="Arial" w:hAnsi="Arial" w:cs="Arial"/>
          <w:b/>
        </w:rPr>
        <w:t>:</w:t>
      </w:r>
      <w:r>
        <w:rPr>
          <w:rFonts w:ascii="Arial" w:hAnsi="Arial" w:cs="Arial"/>
          <w:b/>
        </w:rPr>
        <w:t>00</w:t>
      </w:r>
      <w:r w:rsidRPr="003E0431">
        <w:rPr>
          <w:rFonts w:ascii="Arial" w:hAnsi="Arial" w:cs="Arial"/>
          <w:b/>
        </w:rPr>
        <w:t xml:space="preserve"> </w:t>
      </w:r>
      <w:r>
        <w:rPr>
          <w:rFonts w:ascii="Arial" w:hAnsi="Arial" w:cs="Arial"/>
          <w:b/>
        </w:rPr>
        <w:t>p</w:t>
      </w:r>
      <w:r w:rsidRPr="003E0431">
        <w:rPr>
          <w:rFonts w:ascii="Arial" w:hAnsi="Arial" w:cs="Arial"/>
          <w:b/>
        </w:rPr>
        <w:t xml:space="preserve">m – </w:t>
      </w:r>
      <w:r>
        <w:rPr>
          <w:rFonts w:ascii="Arial" w:hAnsi="Arial" w:cs="Arial"/>
          <w:b/>
        </w:rPr>
        <w:t>2:30</w:t>
      </w:r>
      <w:r w:rsidRPr="003E0431">
        <w:rPr>
          <w:rFonts w:ascii="Arial" w:hAnsi="Arial" w:cs="Arial"/>
          <w:b/>
        </w:rPr>
        <w:t xml:space="preserve"> pm  </w:t>
      </w:r>
    </w:p>
    <w:p w14:paraId="2303BA23" w14:textId="7093FA8F" w:rsidR="006B2CA6" w:rsidRPr="003E0431" w:rsidRDefault="00DB25A8" w:rsidP="00DB25A8">
      <w:pPr>
        <w:jc w:val="center"/>
        <w:rPr>
          <w:rFonts w:ascii="Arial" w:hAnsi="Arial" w:cs="Arial"/>
          <w:b/>
        </w:rPr>
      </w:pPr>
      <w:r>
        <w:rPr>
          <w:rFonts w:ascii="Arial" w:hAnsi="Arial" w:cs="Arial"/>
          <w:b/>
        </w:rPr>
        <w:t>Online Webinar</w:t>
      </w:r>
    </w:p>
    <w:p w14:paraId="5159F76A" w14:textId="77777777" w:rsidR="00585534" w:rsidRPr="00217A11" w:rsidRDefault="00585534" w:rsidP="005B0B4A">
      <w:pPr>
        <w:pStyle w:val="Default"/>
        <w:spacing w:line="259" w:lineRule="auto"/>
        <w:rPr>
          <w:rFonts w:ascii="Arial" w:hAnsi="Arial" w:cs="Arial"/>
          <w:b/>
          <w:bCs/>
          <w:sz w:val="22"/>
          <w:szCs w:val="22"/>
        </w:rPr>
      </w:pPr>
    </w:p>
    <w:p w14:paraId="707CE454" w14:textId="0C1BD774" w:rsidR="00604E41" w:rsidRDefault="00F52829" w:rsidP="005B0B4A">
      <w:pPr>
        <w:spacing w:after="0" w:line="259" w:lineRule="auto"/>
        <w:rPr>
          <w:rFonts w:ascii="Arial" w:hAnsi="Arial" w:cs="Arial"/>
          <w:b/>
          <w:bCs/>
        </w:rPr>
      </w:pPr>
      <w:r w:rsidRPr="00217A11">
        <w:rPr>
          <w:rFonts w:ascii="Arial" w:hAnsi="Arial" w:cs="Arial"/>
          <w:b/>
          <w:bCs/>
        </w:rPr>
        <w:t>Mary Beth Anderson, JD, L</w:t>
      </w:r>
      <w:r w:rsidR="00D24CDB">
        <w:rPr>
          <w:rFonts w:ascii="Arial" w:hAnsi="Arial" w:cs="Arial"/>
          <w:b/>
          <w:bCs/>
        </w:rPr>
        <w:t>M</w:t>
      </w:r>
      <w:r w:rsidRPr="00217A11">
        <w:rPr>
          <w:rFonts w:ascii="Arial" w:hAnsi="Arial" w:cs="Arial"/>
          <w:b/>
          <w:bCs/>
        </w:rPr>
        <w:t>SW</w:t>
      </w:r>
    </w:p>
    <w:p w14:paraId="3D880895" w14:textId="7E646946" w:rsidR="00BF5F0C" w:rsidRPr="00217A11" w:rsidRDefault="00BF5F0C" w:rsidP="005B0B4A">
      <w:pPr>
        <w:spacing w:after="0" w:line="259" w:lineRule="auto"/>
        <w:rPr>
          <w:rFonts w:ascii="Arial" w:hAnsi="Arial" w:cs="Arial"/>
          <w:b/>
          <w:bCs/>
        </w:rPr>
      </w:pPr>
      <w:r>
        <w:rPr>
          <w:rFonts w:ascii="Arial" w:hAnsi="Arial" w:cs="Arial"/>
          <w:b/>
          <w:bCs/>
        </w:rPr>
        <w:t>Queens Defenders</w:t>
      </w:r>
    </w:p>
    <w:p w14:paraId="50361742" w14:textId="2E655F5E" w:rsidR="000C5D7D" w:rsidRPr="000C5D7D" w:rsidRDefault="000C5D7D" w:rsidP="000C5D7D">
      <w:pPr>
        <w:spacing w:after="0" w:line="259" w:lineRule="auto"/>
        <w:rPr>
          <w:rFonts w:ascii="Arial" w:hAnsi="Arial" w:cs="Arial"/>
          <w:b/>
          <w:bCs/>
        </w:rPr>
      </w:pPr>
      <w:r w:rsidRPr="000C5D7D">
        <w:rPr>
          <w:rFonts w:ascii="Arial" w:hAnsi="Arial" w:cs="Arial"/>
        </w:rPr>
        <w:t>Mary Beth Anderson has served people with behavioral health needs in the criminal justice system as both a lawyer and social worker. She is currently working for Queens Defenders, a public defense firm in Queens County, New York, as the office’s mental health specialist attorney.  Prior to that, she worked in various capacities within the criminal legal system and civil court forums, including working as Director of Court Operations for CASES, an alternative-to-incarceration agency; as a Managing Director of the Urban Justice Center and Project Director of the Urban Justice Center Mental Health Project; and as director of Social Work and Investigation Services at Brooklyn Defender Services, a public defender organization in Brooklyn, New York. Before that, she had a long career at the Legal Aid Society criminal trial practice where she was initially a trial attorney and later the founding director of a city-wide project that teamed social workers and attorneys to provide comprehensive legal and social work services for clients with mental illness and substance abuse issues. Ms. Anderson was also an attorney in the Society’s special litigation unit and the mental health attorney in the Queens County trial office. Ms. Anderson has devised and participated in many training programs on mental health/criminal justice issues for criminal defense organizations, law and social work schools, bar associations, the New York State Office of Court Administration, the Council of State Governments, providers of mental health services, and many others. She is a graduate of St. John’s University School of Law and Hunter College School of Social Work. She is admitted to legal practice in New York State and the Eastern District of New York federal courts.</w:t>
      </w:r>
    </w:p>
    <w:p w14:paraId="646A7B15" w14:textId="77777777" w:rsidR="00ED538F" w:rsidRPr="00217A11" w:rsidRDefault="00ED538F" w:rsidP="005B0B4A">
      <w:pPr>
        <w:spacing w:after="0" w:line="259" w:lineRule="auto"/>
        <w:rPr>
          <w:rFonts w:ascii="Arial" w:hAnsi="Arial" w:cs="Arial"/>
        </w:rPr>
      </w:pPr>
    </w:p>
    <w:p w14:paraId="0E0E97C3" w14:textId="383D83C8" w:rsidR="00EF1032" w:rsidRPr="00217A11" w:rsidRDefault="009733F0" w:rsidP="005B0B4A">
      <w:pPr>
        <w:spacing w:after="0" w:line="259" w:lineRule="auto"/>
        <w:rPr>
          <w:rFonts w:ascii="Arial" w:hAnsi="Arial" w:cs="Arial"/>
          <w:b/>
          <w:bCs/>
        </w:rPr>
      </w:pPr>
      <w:r w:rsidRPr="00217A11">
        <w:rPr>
          <w:rFonts w:ascii="Arial" w:hAnsi="Arial" w:cs="Arial"/>
          <w:b/>
          <w:bCs/>
        </w:rPr>
        <w:t xml:space="preserve">Mckenzie Cassidy, </w:t>
      </w:r>
      <w:r w:rsidR="00212FA1" w:rsidRPr="00217A11">
        <w:rPr>
          <w:rFonts w:ascii="Arial" w:hAnsi="Arial" w:cs="Arial"/>
          <w:b/>
          <w:bCs/>
        </w:rPr>
        <w:t>DO</w:t>
      </w:r>
    </w:p>
    <w:p w14:paraId="71934F03" w14:textId="4FAC364A" w:rsidR="009733F0" w:rsidRPr="00BF5F0C" w:rsidRDefault="00FE13C1" w:rsidP="005B0B4A">
      <w:pPr>
        <w:spacing w:after="0" w:line="259" w:lineRule="auto"/>
        <w:rPr>
          <w:rFonts w:ascii="Arial" w:eastAsia="Times New Roman" w:hAnsi="Arial" w:cs="Arial"/>
        </w:rPr>
      </w:pPr>
      <w:r w:rsidRPr="00BF5F0C">
        <w:rPr>
          <w:rFonts w:ascii="Arial" w:eastAsia="Times New Roman" w:hAnsi="Arial" w:cs="Arial"/>
          <w:color w:val="000000"/>
        </w:rPr>
        <w:t xml:space="preserve">Mckenzie Cassidy completed a </w:t>
      </w:r>
      <w:r w:rsidR="009733F0" w:rsidRPr="00BF5F0C">
        <w:rPr>
          <w:rFonts w:ascii="Arial" w:eastAsia="Times New Roman" w:hAnsi="Arial" w:cs="Arial"/>
          <w:color w:val="000000"/>
        </w:rPr>
        <w:t>general psychiatry residency at Mt. Sinai North and West Hospital in New York</w:t>
      </w:r>
      <w:r w:rsidRPr="00BF5F0C">
        <w:rPr>
          <w:rFonts w:ascii="Arial" w:eastAsia="Times New Roman" w:hAnsi="Arial" w:cs="Arial"/>
          <w:color w:val="000000"/>
        </w:rPr>
        <w:t xml:space="preserve"> and </w:t>
      </w:r>
      <w:r w:rsidR="009733F0" w:rsidRPr="00BF5F0C">
        <w:rPr>
          <w:rFonts w:ascii="Arial" w:eastAsia="Times New Roman" w:hAnsi="Arial" w:cs="Arial"/>
          <w:color w:val="000000"/>
        </w:rPr>
        <w:t xml:space="preserve">a Law and Psychiatry fellowship at Yale University. Prior to that, </w:t>
      </w:r>
      <w:r w:rsidR="00A70978" w:rsidRPr="00BF5F0C">
        <w:rPr>
          <w:rFonts w:ascii="Arial" w:eastAsia="Times New Roman" w:hAnsi="Arial" w:cs="Arial"/>
          <w:color w:val="000000"/>
        </w:rPr>
        <w:t>she</w:t>
      </w:r>
      <w:r w:rsidR="009733F0" w:rsidRPr="00BF5F0C">
        <w:rPr>
          <w:rFonts w:ascii="Arial" w:eastAsia="Times New Roman" w:hAnsi="Arial" w:cs="Arial"/>
          <w:color w:val="000000"/>
        </w:rPr>
        <w:t xml:space="preserve"> completed </w:t>
      </w:r>
      <w:r w:rsidRPr="00BF5F0C">
        <w:rPr>
          <w:rFonts w:ascii="Arial" w:eastAsia="Times New Roman" w:hAnsi="Arial" w:cs="Arial"/>
          <w:color w:val="000000"/>
        </w:rPr>
        <w:t>her</w:t>
      </w:r>
      <w:r w:rsidR="009733F0" w:rsidRPr="00BF5F0C">
        <w:rPr>
          <w:rFonts w:ascii="Arial" w:eastAsia="Times New Roman" w:hAnsi="Arial" w:cs="Arial"/>
          <w:color w:val="000000"/>
        </w:rPr>
        <w:t xml:space="preserve"> medical degree at the Philadelphia College of Osteopathic Medicine, and undergraduate science prerequisites at Georgetown University in Washington, D.C.</w:t>
      </w:r>
      <w:r w:rsidR="000654E6" w:rsidRPr="00BF5F0C">
        <w:rPr>
          <w:rFonts w:ascii="Arial" w:eastAsia="Times New Roman" w:hAnsi="Arial" w:cs="Arial"/>
        </w:rPr>
        <w:t xml:space="preserve"> </w:t>
      </w:r>
      <w:r w:rsidR="00A70978" w:rsidRPr="00BF5F0C">
        <w:rPr>
          <w:rFonts w:ascii="Arial" w:eastAsia="Times New Roman" w:hAnsi="Arial" w:cs="Arial"/>
        </w:rPr>
        <w:t>Dr. Cassidy has</w:t>
      </w:r>
      <w:r w:rsidR="009733F0" w:rsidRPr="00BF5F0C">
        <w:rPr>
          <w:rFonts w:ascii="Arial" w:eastAsia="Times New Roman" w:hAnsi="Arial" w:cs="Arial"/>
        </w:rPr>
        <w:t xml:space="preserve"> conducted competency to stand trial evaluations in the State of Connecticut since 2019. In 2021, </w:t>
      </w:r>
      <w:r w:rsidR="00F849B3" w:rsidRPr="00BF5F0C">
        <w:rPr>
          <w:rFonts w:ascii="Arial" w:eastAsia="Times New Roman" w:hAnsi="Arial" w:cs="Arial"/>
        </w:rPr>
        <w:t>she</w:t>
      </w:r>
      <w:r w:rsidR="009733F0" w:rsidRPr="00BF5F0C">
        <w:rPr>
          <w:rFonts w:ascii="Arial" w:eastAsia="Times New Roman" w:hAnsi="Arial" w:cs="Arial"/>
        </w:rPr>
        <w:t xml:space="preserve"> began working at </w:t>
      </w:r>
      <w:r w:rsidR="00F849B3" w:rsidRPr="00BF5F0C">
        <w:rPr>
          <w:rFonts w:ascii="Arial" w:eastAsia="Times New Roman" w:hAnsi="Arial" w:cs="Arial"/>
        </w:rPr>
        <w:t>Manhattan Drug Court</w:t>
      </w:r>
      <w:r w:rsidR="009733F0" w:rsidRPr="00BF5F0C">
        <w:rPr>
          <w:rFonts w:ascii="Arial" w:eastAsia="Times New Roman" w:hAnsi="Arial" w:cs="Arial"/>
        </w:rPr>
        <w:t xml:space="preserve">, completing assessments for diversion </w:t>
      </w:r>
      <w:r w:rsidR="009733F0" w:rsidRPr="00BF5F0C">
        <w:rPr>
          <w:rFonts w:ascii="Arial" w:eastAsia="Times New Roman" w:hAnsi="Arial" w:cs="Arial"/>
        </w:rPr>
        <w:lastRenderedPageBreak/>
        <w:t>programs and performing risk assessments.</w:t>
      </w:r>
      <w:r w:rsidR="000654E6" w:rsidRPr="00BF5F0C">
        <w:rPr>
          <w:rFonts w:ascii="Arial" w:eastAsia="Times New Roman" w:hAnsi="Arial" w:cs="Arial"/>
        </w:rPr>
        <w:t xml:space="preserve"> </w:t>
      </w:r>
      <w:r w:rsidR="00F849B3" w:rsidRPr="00BF5F0C">
        <w:rPr>
          <w:rFonts w:ascii="Arial" w:eastAsia="Times New Roman" w:hAnsi="Arial" w:cs="Arial"/>
        </w:rPr>
        <w:t>Her</w:t>
      </w:r>
      <w:r w:rsidR="009733F0" w:rsidRPr="00BF5F0C">
        <w:rPr>
          <w:rFonts w:ascii="Arial" w:eastAsia="Times New Roman" w:hAnsi="Arial" w:cs="Arial"/>
        </w:rPr>
        <w:t xml:space="preserve"> clinical roles include appointment as a faculty member at New York University Langone Hospital, seeing patients in the faculty practice. </w:t>
      </w:r>
      <w:r w:rsidR="00414A96" w:rsidRPr="00BF5F0C">
        <w:rPr>
          <w:rFonts w:ascii="Arial" w:eastAsia="Times New Roman" w:hAnsi="Arial" w:cs="Arial"/>
        </w:rPr>
        <w:t>She also works</w:t>
      </w:r>
      <w:r w:rsidR="009733F0" w:rsidRPr="00BF5F0C">
        <w:rPr>
          <w:rFonts w:ascii="Arial" w:eastAsia="Times New Roman" w:hAnsi="Arial" w:cs="Arial"/>
        </w:rPr>
        <w:t xml:space="preserve"> </w:t>
      </w:r>
      <w:r w:rsidR="00BF5F0C" w:rsidRPr="00BF5F0C">
        <w:rPr>
          <w:rFonts w:ascii="Arial" w:eastAsia="Times New Roman" w:hAnsi="Arial" w:cs="Arial"/>
        </w:rPr>
        <w:t xml:space="preserve">in </w:t>
      </w:r>
      <w:r w:rsidR="009733F0" w:rsidRPr="00BF5F0C">
        <w:rPr>
          <w:rFonts w:ascii="Arial" w:eastAsia="Times New Roman" w:hAnsi="Arial" w:cs="Arial"/>
        </w:rPr>
        <w:t xml:space="preserve">the psychiatry emergency room, where </w:t>
      </w:r>
      <w:r w:rsidR="00414A96" w:rsidRPr="00BF5F0C">
        <w:rPr>
          <w:rFonts w:ascii="Arial" w:eastAsia="Times New Roman" w:hAnsi="Arial" w:cs="Arial"/>
        </w:rPr>
        <w:t xml:space="preserve">she </w:t>
      </w:r>
      <w:r w:rsidR="009733F0" w:rsidRPr="00BF5F0C">
        <w:rPr>
          <w:rFonts w:ascii="Arial" w:eastAsia="Times New Roman" w:hAnsi="Arial" w:cs="Arial"/>
        </w:rPr>
        <w:t>mentor</w:t>
      </w:r>
      <w:r w:rsidR="00414A96" w:rsidRPr="00BF5F0C">
        <w:rPr>
          <w:rFonts w:ascii="Arial" w:eastAsia="Times New Roman" w:hAnsi="Arial" w:cs="Arial"/>
        </w:rPr>
        <w:t>s</w:t>
      </w:r>
      <w:r w:rsidR="009733F0" w:rsidRPr="00BF5F0C">
        <w:rPr>
          <w:rFonts w:ascii="Arial" w:eastAsia="Times New Roman" w:hAnsi="Arial" w:cs="Arial"/>
        </w:rPr>
        <w:t xml:space="preserve"> residents.  </w:t>
      </w:r>
    </w:p>
    <w:p w14:paraId="7024283C" w14:textId="77777777" w:rsidR="00FD654B" w:rsidRPr="00BF5F0C" w:rsidRDefault="00FD654B" w:rsidP="005B0B4A">
      <w:pPr>
        <w:pStyle w:val="Default"/>
        <w:spacing w:line="259" w:lineRule="auto"/>
        <w:rPr>
          <w:rFonts w:ascii="Arial" w:hAnsi="Arial" w:cs="Arial"/>
          <w:b/>
          <w:bCs/>
          <w:sz w:val="22"/>
          <w:szCs w:val="22"/>
        </w:rPr>
      </w:pPr>
    </w:p>
    <w:p w14:paraId="485BB7EC" w14:textId="260901FC" w:rsidR="00236B42" w:rsidRPr="00BF5F0C" w:rsidRDefault="00236B42" w:rsidP="005B0B4A">
      <w:pPr>
        <w:pStyle w:val="Default"/>
        <w:spacing w:line="259" w:lineRule="auto"/>
        <w:rPr>
          <w:rFonts w:ascii="Arial" w:hAnsi="Arial" w:cs="Arial"/>
          <w:sz w:val="22"/>
          <w:szCs w:val="22"/>
        </w:rPr>
      </w:pPr>
      <w:r w:rsidRPr="00BF5F0C">
        <w:rPr>
          <w:rFonts w:ascii="Arial" w:hAnsi="Arial" w:cs="Arial"/>
          <w:b/>
          <w:bCs/>
          <w:sz w:val="22"/>
          <w:szCs w:val="22"/>
        </w:rPr>
        <w:t xml:space="preserve">Eva Marie Dowdell, Esq. </w:t>
      </w:r>
    </w:p>
    <w:p w14:paraId="01ABC708" w14:textId="77777777" w:rsidR="00236B42" w:rsidRPr="00BF5F0C" w:rsidRDefault="00236B42" w:rsidP="005B0B4A">
      <w:pPr>
        <w:pStyle w:val="Default"/>
        <w:spacing w:line="259" w:lineRule="auto"/>
        <w:rPr>
          <w:rFonts w:ascii="Arial" w:hAnsi="Arial" w:cs="Arial"/>
          <w:sz w:val="22"/>
          <w:szCs w:val="22"/>
        </w:rPr>
      </w:pPr>
      <w:r w:rsidRPr="00BF5F0C">
        <w:rPr>
          <w:rFonts w:ascii="Arial" w:hAnsi="Arial" w:cs="Arial"/>
          <w:b/>
          <w:bCs/>
          <w:sz w:val="22"/>
          <w:szCs w:val="22"/>
        </w:rPr>
        <w:t xml:space="preserve">Office of the New York County District Attorney </w:t>
      </w:r>
    </w:p>
    <w:p w14:paraId="43DABECB" w14:textId="6CA2E357" w:rsidR="00C27F7E" w:rsidRDefault="00C27F7E" w:rsidP="005B0B4A">
      <w:pPr>
        <w:pStyle w:val="Default"/>
        <w:spacing w:line="259" w:lineRule="auto"/>
        <w:rPr>
          <w:rFonts w:ascii="Arial" w:hAnsi="Arial" w:cs="Arial"/>
          <w:sz w:val="22"/>
          <w:szCs w:val="22"/>
        </w:rPr>
      </w:pPr>
      <w:r w:rsidRPr="00C27F7E">
        <w:rPr>
          <w:rFonts w:ascii="Arial" w:hAnsi="Arial" w:cs="Arial"/>
          <w:sz w:val="22"/>
          <w:szCs w:val="22"/>
        </w:rPr>
        <w:t>Eva Marie Dowdell currently serves as the Supervising Attorney of Mental Health Courts in the Pathways to Public Safety Division at the New York County District Attorney’s Office. In this role, she oversees the screening, referral and monitoring of participants in both Manhattan Mental Health Court (MMHC) and Manhattan Veterans Treatment Court (MVTC).  She joined the District Attorney’s Office in 2006, first serving in the Office of the Special Narcotics Prosecutor before transferring to the Special Litigation Bureau in 2009, where she primarily litigated cases involving defendants found not responsible for psychiatric reasons.  In 2011, she began handling cases in the then newly created mental health part.  She also served as the Attorney-in-Charge of the Youth Part before being promoted to her current position in 2022.  Prior to attending law school, she held various government-relations positions in both the public and private sector.  She is a graduate of the Rutgers University School of Law – Newark, and New York University’s Graduate School of Public Service.</w:t>
      </w:r>
    </w:p>
    <w:p w14:paraId="6F12C01F" w14:textId="77777777" w:rsidR="00C27F7E" w:rsidRDefault="00C27F7E" w:rsidP="005B0B4A">
      <w:pPr>
        <w:pStyle w:val="Default"/>
        <w:spacing w:line="259" w:lineRule="auto"/>
        <w:rPr>
          <w:rFonts w:ascii="Arial" w:hAnsi="Arial" w:cs="Arial"/>
          <w:sz w:val="22"/>
          <w:szCs w:val="22"/>
        </w:rPr>
      </w:pPr>
    </w:p>
    <w:p w14:paraId="268F2C5A" w14:textId="50FA8E88" w:rsidR="00F52829" w:rsidRPr="00217A11" w:rsidRDefault="009C7A3D" w:rsidP="005B0B4A">
      <w:pPr>
        <w:spacing w:after="0" w:line="259" w:lineRule="auto"/>
        <w:rPr>
          <w:rFonts w:ascii="Arial" w:hAnsi="Arial" w:cs="Arial"/>
          <w:b/>
          <w:bCs/>
        </w:rPr>
      </w:pPr>
      <w:r w:rsidRPr="00217A11">
        <w:rPr>
          <w:rFonts w:ascii="Arial" w:hAnsi="Arial" w:cs="Arial"/>
          <w:b/>
          <w:bCs/>
        </w:rPr>
        <w:t>Carol Fisler, JD</w:t>
      </w:r>
    </w:p>
    <w:p w14:paraId="21035711" w14:textId="4FB14EC9" w:rsidR="00BE375B" w:rsidRPr="00217A11" w:rsidRDefault="00BE375B" w:rsidP="005B0B4A">
      <w:pPr>
        <w:spacing w:after="0" w:line="259" w:lineRule="auto"/>
        <w:rPr>
          <w:rFonts w:ascii="Arial" w:hAnsi="Arial" w:cs="Arial"/>
        </w:rPr>
      </w:pPr>
      <w:r w:rsidRPr="00217A11">
        <w:rPr>
          <w:rFonts w:ascii="Arial" w:hAnsi="Arial" w:cs="Arial"/>
        </w:rPr>
        <w:t xml:space="preserve">Carol Fisler is a consultant specializing in criminal justice and mental health collaborations and nonprofit management. Ms. Fisler was </w:t>
      </w:r>
      <w:r w:rsidR="003223B8" w:rsidRPr="00217A11">
        <w:rPr>
          <w:rFonts w:ascii="Arial" w:hAnsi="Arial" w:cs="Arial"/>
        </w:rPr>
        <w:t xml:space="preserve">previously </w:t>
      </w:r>
      <w:r w:rsidRPr="00217A11">
        <w:rPr>
          <w:rFonts w:ascii="Arial" w:hAnsi="Arial" w:cs="Arial"/>
        </w:rPr>
        <w:t>the director of Mental Health Court Programs at the Center for Court Innovation</w:t>
      </w:r>
      <w:r w:rsidR="003223B8" w:rsidRPr="00217A11">
        <w:rPr>
          <w:rFonts w:ascii="Arial" w:hAnsi="Arial" w:cs="Arial"/>
        </w:rPr>
        <w:t xml:space="preserve"> (now the Center for Justice Innovation)</w:t>
      </w:r>
      <w:r w:rsidRPr="00217A11">
        <w:rPr>
          <w:rFonts w:ascii="Arial" w:hAnsi="Arial" w:cs="Arial"/>
        </w:rPr>
        <w:t xml:space="preserve">, a New York City-based nonprofit that seeks to help create a more effective and humane justice system by designing and implementing operating programs, performing original research, and providing reformers around the world with the tools they need to launch new strategies. In that capacity, Ms. Fisler oversaw initiatives that addressed mental illness and the courts, which included the planning and implementation of the Brooklyn Mental Health Court (the first specialized court for offenders with mental illness in New York) and training and technical assistance to more than </w:t>
      </w:r>
      <w:r w:rsidR="003223B8" w:rsidRPr="00217A11">
        <w:rPr>
          <w:rFonts w:ascii="Arial" w:hAnsi="Arial" w:cs="Arial"/>
        </w:rPr>
        <w:t>a hundred</w:t>
      </w:r>
      <w:r w:rsidRPr="00217A11">
        <w:rPr>
          <w:rFonts w:ascii="Arial" w:hAnsi="Arial" w:cs="Arial"/>
        </w:rPr>
        <w:t xml:space="preserve"> mental health court planning teams around the country.  She also directed the planning and implementation of a juvenile justice/mental health initiative for young people in delinquency proceedings and managed youth development and alternative-to-detention programs. Ms. Fisler speaks frequently at national and regional conferences and has extensive public and private sector legal and managerial experience, serving as the president of a start-up welfare-to-work staffing company, deputy general counsel of the New York City Housing Authority, assistant commissioner for legal affairs of the New York City Department of Housing Preservation and Development, and an associate at a major New York City law firm. Ms. Fisler graduated from Harvard University and Stanford Law School.</w:t>
      </w:r>
    </w:p>
    <w:p w14:paraId="4662F699" w14:textId="77777777" w:rsidR="009C7A3D" w:rsidRPr="00217A11" w:rsidRDefault="009C7A3D" w:rsidP="005B0B4A">
      <w:pPr>
        <w:spacing w:after="0" w:line="259" w:lineRule="auto"/>
        <w:rPr>
          <w:rFonts w:ascii="Arial" w:hAnsi="Arial" w:cs="Arial"/>
        </w:rPr>
      </w:pPr>
    </w:p>
    <w:p w14:paraId="25D5B790" w14:textId="77777777" w:rsidR="00F52829" w:rsidRPr="00217A11" w:rsidRDefault="00F52829" w:rsidP="005B0B4A">
      <w:pPr>
        <w:spacing w:after="0" w:line="259" w:lineRule="auto"/>
        <w:rPr>
          <w:rFonts w:ascii="Arial" w:hAnsi="Arial" w:cs="Arial"/>
        </w:rPr>
      </w:pPr>
    </w:p>
    <w:sectPr w:rsidR="00F52829" w:rsidRPr="00217A11" w:rsidSect="006067E8">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5FB9" w14:textId="77777777" w:rsidR="006067E8" w:rsidRDefault="006067E8" w:rsidP="001A2C20">
      <w:pPr>
        <w:spacing w:after="0" w:line="240" w:lineRule="auto"/>
      </w:pPr>
      <w:r>
        <w:separator/>
      </w:r>
    </w:p>
  </w:endnote>
  <w:endnote w:type="continuationSeparator" w:id="0">
    <w:p w14:paraId="791D7D11" w14:textId="77777777" w:rsidR="006067E8" w:rsidRDefault="006067E8" w:rsidP="001A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ICTFontTextStyleBody">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93409"/>
      <w:docPartObj>
        <w:docPartGallery w:val="Page Numbers (Bottom of Page)"/>
        <w:docPartUnique/>
      </w:docPartObj>
    </w:sdtPr>
    <w:sdtEndPr>
      <w:rPr>
        <w:noProof/>
      </w:rPr>
    </w:sdtEndPr>
    <w:sdtContent>
      <w:p w14:paraId="7C93018C" w14:textId="6F8123AF" w:rsidR="0002594B" w:rsidRDefault="00025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6A63B" w14:textId="77777777" w:rsidR="001A2C20" w:rsidRDefault="001A2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4B4AE" w14:textId="77777777" w:rsidR="006067E8" w:rsidRDefault="006067E8" w:rsidP="001A2C20">
      <w:pPr>
        <w:spacing w:after="0" w:line="240" w:lineRule="auto"/>
      </w:pPr>
      <w:r>
        <w:separator/>
      </w:r>
    </w:p>
  </w:footnote>
  <w:footnote w:type="continuationSeparator" w:id="0">
    <w:p w14:paraId="73648AAB" w14:textId="77777777" w:rsidR="006067E8" w:rsidRDefault="006067E8" w:rsidP="001A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4D1"/>
    <w:multiLevelType w:val="hybridMultilevel"/>
    <w:tmpl w:val="DAB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7CAB"/>
    <w:multiLevelType w:val="multilevel"/>
    <w:tmpl w:val="E6CA7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01C82"/>
    <w:multiLevelType w:val="hybridMultilevel"/>
    <w:tmpl w:val="9D3A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47730"/>
    <w:multiLevelType w:val="multilevel"/>
    <w:tmpl w:val="996C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71C46"/>
    <w:multiLevelType w:val="hybridMultilevel"/>
    <w:tmpl w:val="98A6C5B8"/>
    <w:lvl w:ilvl="0" w:tplc="5330B2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52055"/>
    <w:multiLevelType w:val="hybridMultilevel"/>
    <w:tmpl w:val="254ADA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759774F"/>
    <w:multiLevelType w:val="hybridMultilevel"/>
    <w:tmpl w:val="317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E6C90"/>
    <w:multiLevelType w:val="hybridMultilevel"/>
    <w:tmpl w:val="557AAC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FA81976"/>
    <w:multiLevelType w:val="hybridMultilevel"/>
    <w:tmpl w:val="033EB350"/>
    <w:lvl w:ilvl="0" w:tplc="04090019">
      <w:start w:val="1"/>
      <w:numFmt w:val="lowerLetter"/>
      <w:lvlText w:val="%1."/>
      <w:lvlJc w:val="left"/>
      <w:pPr>
        <w:tabs>
          <w:tab w:val="num" w:pos="1440"/>
        </w:tabs>
        <w:ind w:left="1440" w:hanging="360"/>
      </w:pPr>
    </w:lvl>
    <w:lvl w:ilvl="1" w:tplc="1B7E141A">
      <w:start w:val="1"/>
      <w:numFmt w:val="bullet"/>
      <w:lvlText w:val=""/>
      <w:lvlJc w:val="left"/>
      <w:pPr>
        <w:tabs>
          <w:tab w:val="num" w:pos="2160"/>
        </w:tabs>
        <w:ind w:left="2160" w:hanging="360"/>
      </w:pPr>
      <w:rPr>
        <w:rFonts w:ascii="Wingdings" w:hAnsi="Wingdings" w:hint="default"/>
      </w:rPr>
    </w:lvl>
    <w:lvl w:ilvl="2" w:tplc="8368C440">
      <w:start w:val="1"/>
      <w:numFmt w:val="bullet"/>
      <w:lvlText w:val=""/>
      <w:lvlJc w:val="left"/>
      <w:pPr>
        <w:tabs>
          <w:tab w:val="num" w:pos="2880"/>
        </w:tabs>
        <w:ind w:left="2880" w:hanging="360"/>
      </w:pPr>
      <w:rPr>
        <w:rFonts w:ascii="Wingdings" w:hAnsi="Wingdings" w:hint="default"/>
      </w:rPr>
    </w:lvl>
    <w:lvl w:ilvl="3" w:tplc="4C7474F8">
      <w:start w:val="1"/>
      <w:numFmt w:val="bullet"/>
      <w:lvlText w:val=""/>
      <w:lvlJc w:val="left"/>
      <w:pPr>
        <w:tabs>
          <w:tab w:val="num" w:pos="3600"/>
        </w:tabs>
        <w:ind w:left="3600" w:hanging="360"/>
      </w:pPr>
      <w:rPr>
        <w:rFonts w:ascii="Wingdings" w:hAnsi="Wingdings" w:hint="default"/>
      </w:rPr>
    </w:lvl>
    <w:lvl w:ilvl="4" w:tplc="C0B44636">
      <w:start w:val="1"/>
      <w:numFmt w:val="bullet"/>
      <w:lvlText w:val=""/>
      <w:lvlJc w:val="left"/>
      <w:pPr>
        <w:tabs>
          <w:tab w:val="num" w:pos="4320"/>
        </w:tabs>
        <w:ind w:left="4320" w:hanging="360"/>
      </w:pPr>
      <w:rPr>
        <w:rFonts w:ascii="Wingdings" w:hAnsi="Wingdings" w:hint="default"/>
      </w:rPr>
    </w:lvl>
    <w:lvl w:ilvl="5" w:tplc="18084676">
      <w:start w:val="1"/>
      <w:numFmt w:val="bullet"/>
      <w:lvlText w:val=""/>
      <w:lvlJc w:val="left"/>
      <w:pPr>
        <w:tabs>
          <w:tab w:val="num" w:pos="5040"/>
        </w:tabs>
        <w:ind w:left="5040" w:hanging="360"/>
      </w:pPr>
      <w:rPr>
        <w:rFonts w:ascii="Wingdings" w:hAnsi="Wingdings" w:hint="default"/>
      </w:rPr>
    </w:lvl>
    <w:lvl w:ilvl="6" w:tplc="7BFCD06E">
      <w:start w:val="1"/>
      <w:numFmt w:val="bullet"/>
      <w:lvlText w:val=""/>
      <w:lvlJc w:val="left"/>
      <w:pPr>
        <w:tabs>
          <w:tab w:val="num" w:pos="5760"/>
        </w:tabs>
        <w:ind w:left="5760" w:hanging="360"/>
      </w:pPr>
      <w:rPr>
        <w:rFonts w:ascii="Wingdings" w:hAnsi="Wingdings" w:hint="default"/>
      </w:rPr>
    </w:lvl>
    <w:lvl w:ilvl="7" w:tplc="97CA9CC4">
      <w:start w:val="1"/>
      <w:numFmt w:val="bullet"/>
      <w:lvlText w:val=""/>
      <w:lvlJc w:val="left"/>
      <w:pPr>
        <w:tabs>
          <w:tab w:val="num" w:pos="6480"/>
        </w:tabs>
        <w:ind w:left="6480" w:hanging="360"/>
      </w:pPr>
      <w:rPr>
        <w:rFonts w:ascii="Wingdings" w:hAnsi="Wingdings" w:hint="default"/>
      </w:rPr>
    </w:lvl>
    <w:lvl w:ilvl="8" w:tplc="A5D0A30E">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8B2D69"/>
    <w:multiLevelType w:val="hybridMultilevel"/>
    <w:tmpl w:val="4212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34774"/>
    <w:multiLevelType w:val="hybridMultilevel"/>
    <w:tmpl w:val="C96C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76221"/>
    <w:multiLevelType w:val="hybridMultilevel"/>
    <w:tmpl w:val="BCE42EE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ED241BD"/>
    <w:multiLevelType w:val="hybridMultilevel"/>
    <w:tmpl w:val="4C1E9820"/>
    <w:lvl w:ilvl="0" w:tplc="D0782880">
      <w:start w:val="1602"/>
      <w:numFmt w:val="bullet"/>
      <w:lvlText w:val="•"/>
      <w:lvlJc w:val="left"/>
      <w:pPr>
        <w:tabs>
          <w:tab w:val="num" w:pos="1440"/>
        </w:tabs>
        <w:ind w:left="1440" w:hanging="360"/>
      </w:pPr>
      <w:rPr>
        <w:rFonts w:ascii="Arial" w:hAnsi="Arial" w:cs="Times New Roman" w:hint="default"/>
      </w:rPr>
    </w:lvl>
    <w:lvl w:ilvl="1" w:tplc="9A067156">
      <w:start w:val="1"/>
      <w:numFmt w:val="bullet"/>
      <w:lvlText w:val=""/>
      <w:lvlJc w:val="left"/>
      <w:pPr>
        <w:tabs>
          <w:tab w:val="num" w:pos="2160"/>
        </w:tabs>
        <w:ind w:left="2160" w:hanging="360"/>
      </w:pPr>
      <w:rPr>
        <w:rFonts w:ascii="Wingdings" w:hAnsi="Wingdings" w:hint="default"/>
      </w:rPr>
    </w:lvl>
    <w:lvl w:ilvl="2" w:tplc="8440F968">
      <w:start w:val="1"/>
      <w:numFmt w:val="bullet"/>
      <w:lvlText w:val=""/>
      <w:lvlJc w:val="left"/>
      <w:pPr>
        <w:tabs>
          <w:tab w:val="num" w:pos="2880"/>
        </w:tabs>
        <w:ind w:left="2880" w:hanging="360"/>
      </w:pPr>
      <w:rPr>
        <w:rFonts w:ascii="Wingdings" w:hAnsi="Wingdings" w:hint="default"/>
      </w:rPr>
    </w:lvl>
    <w:lvl w:ilvl="3" w:tplc="9830132E">
      <w:start w:val="1"/>
      <w:numFmt w:val="bullet"/>
      <w:lvlText w:val=""/>
      <w:lvlJc w:val="left"/>
      <w:pPr>
        <w:tabs>
          <w:tab w:val="num" w:pos="3600"/>
        </w:tabs>
        <w:ind w:left="3600" w:hanging="360"/>
      </w:pPr>
      <w:rPr>
        <w:rFonts w:ascii="Wingdings" w:hAnsi="Wingdings" w:hint="default"/>
      </w:rPr>
    </w:lvl>
    <w:lvl w:ilvl="4" w:tplc="4F9A5796">
      <w:start w:val="1"/>
      <w:numFmt w:val="bullet"/>
      <w:lvlText w:val=""/>
      <w:lvlJc w:val="left"/>
      <w:pPr>
        <w:tabs>
          <w:tab w:val="num" w:pos="4320"/>
        </w:tabs>
        <w:ind w:left="4320" w:hanging="360"/>
      </w:pPr>
      <w:rPr>
        <w:rFonts w:ascii="Wingdings" w:hAnsi="Wingdings" w:hint="default"/>
      </w:rPr>
    </w:lvl>
    <w:lvl w:ilvl="5" w:tplc="95AE9B24">
      <w:start w:val="1"/>
      <w:numFmt w:val="bullet"/>
      <w:lvlText w:val=""/>
      <w:lvlJc w:val="left"/>
      <w:pPr>
        <w:tabs>
          <w:tab w:val="num" w:pos="5040"/>
        </w:tabs>
        <w:ind w:left="5040" w:hanging="360"/>
      </w:pPr>
      <w:rPr>
        <w:rFonts w:ascii="Wingdings" w:hAnsi="Wingdings" w:hint="default"/>
      </w:rPr>
    </w:lvl>
    <w:lvl w:ilvl="6" w:tplc="25B29162">
      <w:start w:val="1"/>
      <w:numFmt w:val="bullet"/>
      <w:lvlText w:val=""/>
      <w:lvlJc w:val="left"/>
      <w:pPr>
        <w:tabs>
          <w:tab w:val="num" w:pos="5760"/>
        </w:tabs>
        <w:ind w:left="5760" w:hanging="360"/>
      </w:pPr>
      <w:rPr>
        <w:rFonts w:ascii="Wingdings" w:hAnsi="Wingdings" w:hint="default"/>
      </w:rPr>
    </w:lvl>
    <w:lvl w:ilvl="7" w:tplc="F03E16EE">
      <w:start w:val="1"/>
      <w:numFmt w:val="bullet"/>
      <w:lvlText w:val=""/>
      <w:lvlJc w:val="left"/>
      <w:pPr>
        <w:tabs>
          <w:tab w:val="num" w:pos="6480"/>
        </w:tabs>
        <w:ind w:left="6480" w:hanging="360"/>
      </w:pPr>
      <w:rPr>
        <w:rFonts w:ascii="Wingdings" w:hAnsi="Wingdings" w:hint="default"/>
      </w:rPr>
    </w:lvl>
    <w:lvl w:ilvl="8" w:tplc="F8FC8D2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1761A1A"/>
    <w:multiLevelType w:val="hybridMultilevel"/>
    <w:tmpl w:val="1CBCA882"/>
    <w:lvl w:ilvl="0" w:tplc="04090019">
      <w:start w:val="1"/>
      <w:numFmt w:val="lowerLetter"/>
      <w:lvlText w:val="%1."/>
      <w:lvlJc w:val="left"/>
      <w:pPr>
        <w:tabs>
          <w:tab w:val="num" w:pos="1440"/>
        </w:tabs>
        <w:ind w:left="1440" w:hanging="360"/>
      </w:pPr>
    </w:lvl>
    <w:lvl w:ilvl="1" w:tplc="6AE2D2A8">
      <w:start w:val="1"/>
      <w:numFmt w:val="bullet"/>
      <w:lvlText w:val=""/>
      <w:lvlJc w:val="left"/>
      <w:pPr>
        <w:tabs>
          <w:tab w:val="num" w:pos="2160"/>
        </w:tabs>
        <w:ind w:left="2160" w:hanging="360"/>
      </w:pPr>
      <w:rPr>
        <w:rFonts w:ascii="Wingdings" w:hAnsi="Wingdings" w:hint="default"/>
      </w:rPr>
    </w:lvl>
    <w:lvl w:ilvl="2" w:tplc="2C668E32">
      <w:start w:val="1"/>
      <w:numFmt w:val="bullet"/>
      <w:lvlText w:val=""/>
      <w:lvlJc w:val="left"/>
      <w:pPr>
        <w:tabs>
          <w:tab w:val="num" w:pos="2880"/>
        </w:tabs>
        <w:ind w:left="2880" w:hanging="360"/>
      </w:pPr>
      <w:rPr>
        <w:rFonts w:ascii="Wingdings" w:hAnsi="Wingdings" w:hint="default"/>
      </w:rPr>
    </w:lvl>
    <w:lvl w:ilvl="3" w:tplc="77F8018A">
      <w:start w:val="1"/>
      <w:numFmt w:val="bullet"/>
      <w:lvlText w:val=""/>
      <w:lvlJc w:val="left"/>
      <w:pPr>
        <w:tabs>
          <w:tab w:val="num" w:pos="3600"/>
        </w:tabs>
        <w:ind w:left="3600" w:hanging="360"/>
      </w:pPr>
      <w:rPr>
        <w:rFonts w:ascii="Wingdings" w:hAnsi="Wingdings" w:hint="default"/>
      </w:rPr>
    </w:lvl>
    <w:lvl w:ilvl="4" w:tplc="836EAF7A">
      <w:start w:val="1"/>
      <w:numFmt w:val="bullet"/>
      <w:lvlText w:val=""/>
      <w:lvlJc w:val="left"/>
      <w:pPr>
        <w:tabs>
          <w:tab w:val="num" w:pos="4320"/>
        </w:tabs>
        <w:ind w:left="4320" w:hanging="360"/>
      </w:pPr>
      <w:rPr>
        <w:rFonts w:ascii="Wingdings" w:hAnsi="Wingdings" w:hint="default"/>
      </w:rPr>
    </w:lvl>
    <w:lvl w:ilvl="5" w:tplc="771E2D2A">
      <w:start w:val="1"/>
      <w:numFmt w:val="bullet"/>
      <w:lvlText w:val=""/>
      <w:lvlJc w:val="left"/>
      <w:pPr>
        <w:tabs>
          <w:tab w:val="num" w:pos="5040"/>
        </w:tabs>
        <w:ind w:left="5040" w:hanging="360"/>
      </w:pPr>
      <w:rPr>
        <w:rFonts w:ascii="Wingdings" w:hAnsi="Wingdings" w:hint="default"/>
      </w:rPr>
    </w:lvl>
    <w:lvl w:ilvl="6" w:tplc="23B0882E">
      <w:start w:val="1"/>
      <w:numFmt w:val="bullet"/>
      <w:lvlText w:val=""/>
      <w:lvlJc w:val="left"/>
      <w:pPr>
        <w:tabs>
          <w:tab w:val="num" w:pos="5760"/>
        </w:tabs>
        <w:ind w:left="5760" w:hanging="360"/>
      </w:pPr>
      <w:rPr>
        <w:rFonts w:ascii="Wingdings" w:hAnsi="Wingdings" w:hint="default"/>
      </w:rPr>
    </w:lvl>
    <w:lvl w:ilvl="7" w:tplc="C3461106">
      <w:start w:val="1"/>
      <w:numFmt w:val="bullet"/>
      <w:lvlText w:val=""/>
      <w:lvlJc w:val="left"/>
      <w:pPr>
        <w:tabs>
          <w:tab w:val="num" w:pos="6480"/>
        </w:tabs>
        <w:ind w:left="6480" w:hanging="360"/>
      </w:pPr>
      <w:rPr>
        <w:rFonts w:ascii="Wingdings" w:hAnsi="Wingdings" w:hint="default"/>
      </w:rPr>
    </w:lvl>
    <w:lvl w:ilvl="8" w:tplc="8E52700E">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4D96EC0"/>
    <w:multiLevelType w:val="hybridMultilevel"/>
    <w:tmpl w:val="1AA815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8F51689"/>
    <w:multiLevelType w:val="hybridMultilevel"/>
    <w:tmpl w:val="ED6AB110"/>
    <w:lvl w:ilvl="0" w:tplc="59D48FCC">
      <w:start w:val="1"/>
      <w:numFmt w:val="upperRoman"/>
      <w:lvlText w:val="%1."/>
      <w:lvlJc w:val="left"/>
      <w:pPr>
        <w:ind w:left="450" w:hanging="360"/>
      </w:pPr>
      <w:rPr>
        <w:rFonts w:hint="default"/>
      </w:rPr>
    </w:lvl>
    <w:lvl w:ilvl="1" w:tplc="385A4930">
      <w:start w:val="1"/>
      <w:numFmt w:val="upperRoman"/>
      <w:lvlText w:val="%2."/>
      <w:lvlJc w:val="left"/>
      <w:pPr>
        <w:ind w:left="450" w:hanging="360"/>
      </w:pPr>
      <w:rPr>
        <w:rFonts w:ascii="Arial" w:eastAsiaTheme="minorHAnsi" w:hAnsi="Arial" w:cs="Arial"/>
        <w:i/>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0257205">
    <w:abstractNumId w:val="9"/>
  </w:num>
  <w:num w:numId="2" w16cid:durableId="1812602158">
    <w:abstractNumId w:val="2"/>
  </w:num>
  <w:num w:numId="3" w16cid:durableId="289676220">
    <w:abstractNumId w:val="10"/>
  </w:num>
  <w:num w:numId="4" w16cid:durableId="1523860207">
    <w:abstractNumId w:val="0"/>
  </w:num>
  <w:num w:numId="5" w16cid:durableId="301738133">
    <w:abstractNumId w:val="6"/>
  </w:num>
  <w:num w:numId="6" w16cid:durableId="1751850321">
    <w:abstractNumId w:val="1"/>
  </w:num>
  <w:num w:numId="7" w16cid:durableId="1940797005">
    <w:abstractNumId w:val="3"/>
  </w:num>
  <w:num w:numId="8" w16cid:durableId="355931743">
    <w:abstractNumId w:val="15"/>
  </w:num>
  <w:num w:numId="9" w16cid:durableId="881945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9630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834228">
    <w:abstractNumId w:val="11"/>
    <w:lvlOverride w:ilvl="0">
      <w:startOverride w:val="1"/>
    </w:lvlOverride>
    <w:lvlOverride w:ilvl="1"/>
    <w:lvlOverride w:ilvl="2"/>
    <w:lvlOverride w:ilvl="3"/>
    <w:lvlOverride w:ilvl="4"/>
    <w:lvlOverride w:ilvl="5"/>
    <w:lvlOverride w:ilvl="6"/>
    <w:lvlOverride w:ilvl="7"/>
    <w:lvlOverride w:ilvl="8"/>
  </w:num>
  <w:num w:numId="12" w16cid:durableId="1866291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5597542">
    <w:abstractNumId w:val="13"/>
    <w:lvlOverride w:ilvl="0">
      <w:startOverride w:val="1"/>
    </w:lvlOverride>
    <w:lvlOverride w:ilvl="1"/>
    <w:lvlOverride w:ilvl="2"/>
    <w:lvlOverride w:ilvl="3"/>
    <w:lvlOverride w:ilvl="4"/>
    <w:lvlOverride w:ilvl="5"/>
    <w:lvlOverride w:ilvl="6"/>
    <w:lvlOverride w:ilvl="7"/>
    <w:lvlOverride w:ilvl="8"/>
  </w:num>
  <w:num w:numId="14" w16cid:durableId="1747219762">
    <w:abstractNumId w:val="8"/>
    <w:lvlOverride w:ilvl="0">
      <w:startOverride w:val="1"/>
    </w:lvlOverride>
    <w:lvlOverride w:ilvl="1"/>
    <w:lvlOverride w:ilvl="2"/>
    <w:lvlOverride w:ilvl="3"/>
    <w:lvlOverride w:ilvl="4"/>
    <w:lvlOverride w:ilvl="5"/>
    <w:lvlOverride w:ilvl="6"/>
    <w:lvlOverride w:ilvl="7"/>
    <w:lvlOverride w:ilvl="8"/>
  </w:num>
  <w:num w:numId="15" w16cid:durableId="1747531537">
    <w:abstractNumId w:val="12"/>
  </w:num>
  <w:num w:numId="16" w16cid:durableId="484517861">
    <w:abstractNumId w:val="15"/>
  </w:num>
  <w:num w:numId="17" w16cid:durableId="1388141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4E"/>
    <w:rsid w:val="00003D4B"/>
    <w:rsid w:val="00020DAA"/>
    <w:rsid w:val="0002594B"/>
    <w:rsid w:val="000306EF"/>
    <w:rsid w:val="000326A5"/>
    <w:rsid w:val="000346F0"/>
    <w:rsid w:val="000375FB"/>
    <w:rsid w:val="00054715"/>
    <w:rsid w:val="000654E6"/>
    <w:rsid w:val="00066C7F"/>
    <w:rsid w:val="0009293E"/>
    <w:rsid w:val="000A0CB3"/>
    <w:rsid w:val="000A1A1A"/>
    <w:rsid w:val="000A526E"/>
    <w:rsid w:val="000A77BC"/>
    <w:rsid w:val="000B170C"/>
    <w:rsid w:val="000B525B"/>
    <w:rsid w:val="000C5D7D"/>
    <w:rsid w:val="000C614E"/>
    <w:rsid w:val="000D2A68"/>
    <w:rsid w:val="000D2ADD"/>
    <w:rsid w:val="000D56CF"/>
    <w:rsid w:val="000E0266"/>
    <w:rsid w:val="001103D6"/>
    <w:rsid w:val="00116228"/>
    <w:rsid w:val="0013112C"/>
    <w:rsid w:val="001368A1"/>
    <w:rsid w:val="00141B77"/>
    <w:rsid w:val="0017171B"/>
    <w:rsid w:val="00180109"/>
    <w:rsid w:val="0018230F"/>
    <w:rsid w:val="00186E1F"/>
    <w:rsid w:val="00192529"/>
    <w:rsid w:val="001A2C20"/>
    <w:rsid w:val="001A52A3"/>
    <w:rsid w:val="001A5D2C"/>
    <w:rsid w:val="001E73FC"/>
    <w:rsid w:val="001F6BE0"/>
    <w:rsid w:val="00204AF6"/>
    <w:rsid w:val="002050E6"/>
    <w:rsid w:val="00212FA1"/>
    <w:rsid w:val="00214474"/>
    <w:rsid w:val="00217A11"/>
    <w:rsid w:val="00233D4D"/>
    <w:rsid w:val="00236B42"/>
    <w:rsid w:val="00247886"/>
    <w:rsid w:val="00256710"/>
    <w:rsid w:val="00256AD1"/>
    <w:rsid w:val="00256DF0"/>
    <w:rsid w:val="002578B0"/>
    <w:rsid w:val="00263E17"/>
    <w:rsid w:val="00281167"/>
    <w:rsid w:val="00283312"/>
    <w:rsid w:val="002904D3"/>
    <w:rsid w:val="002A701E"/>
    <w:rsid w:val="002B17F4"/>
    <w:rsid w:val="002B2CD9"/>
    <w:rsid w:val="002B64AF"/>
    <w:rsid w:val="002C43D5"/>
    <w:rsid w:val="002D2A99"/>
    <w:rsid w:val="002E3480"/>
    <w:rsid w:val="002F52FD"/>
    <w:rsid w:val="003223B8"/>
    <w:rsid w:val="00331AA9"/>
    <w:rsid w:val="003333ED"/>
    <w:rsid w:val="00335832"/>
    <w:rsid w:val="00345E66"/>
    <w:rsid w:val="00351E6D"/>
    <w:rsid w:val="00354114"/>
    <w:rsid w:val="00354595"/>
    <w:rsid w:val="003647AE"/>
    <w:rsid w:val="00372816"/>
    <w:rsid w:val="00377176"/>
    <w:rsid w:val="00383DA3"/>
    <w:rsid w:val="003871DD"/>
    <w:rsid w:val="003A12AC"/>
    <w:rsid w:val="003A27C8"/>
    <w:rsid w:val="003A45DF"/>
    <w:rsid w:val="003B5268"/>
    <w:rsid w:val="003C3FFF"/>
    <w:rsid w:val="003D0CD3"/>
    <w:rsid w:val="003E0431"/>
    <w:rsid w:val="003E1567"/>
    <w:rsid w:val="003E7DDA"/>
    <w:rsid w:val="003F20D0"/>
    <w:rsid w:val="0040665A"/>
    <w:rsid w:val="00414A96"/>
    <w:rsid w:val="004164AE"/>
    <w:rsid w:val="004236A6"/>
    <w:rsid w:val="004249C7"/>
    <w:rsid w:val="00427AC6"/>
    <w:rsid w:val="00433E29"/>
    <w:rsid w:val="0045361A"/>
    <w:rsid w:val="00463355"/>
    <w:rsid w:val="00477E69"/>
    <w:rsid w:val="004809EC"/>
    <w:rsid w:val="00481A31"/>
    <w:rsid w:val="00485419"/>
    <w:rsid w:val="00494EC5"/>
    <w:rsid w:val="004962ED"/>
    <w:rsid w:val="004978AB"/>
    <w:rsid w:val="004A77AA"/>
    <w:rsid w:val="004B6429"/>
    <w:rsid w:val="004C2461"/>
    <w:rsid w:val="004C388B"/>
    <w:rsid w:val="004C3B64"/>
    <w:rsid w:val="004D49B8"/>
    <w:rsid w:val="004D5A43"/>
    <w:rsid w:val="004E2B94"/>
    <w:rsid w:val="004E48A0"/>
    <w:rsid w:val="004E4C32"/>
    <w:rsid w:val="004E6824"/>
    <w:rsid w:val="005031DC"/>
    <w:rsid w:val="00524F84"/>
    <w:rsid w:val="00530BDC"/>
    <w:rsid w:val="00532E93"/>
    <w:rsid w:val="00534866"/>
    <w:rsid w:val="00535C89"/>
    <w:rsid w:val="00537130"/>
    <w:rsid w:val="00543CD3"/>
    <w:rsid w:val="00545127"/>
    <w:rsid w:val="005575F1"/>
    <w:rsid w:val="00557BE5"/>
    <w:rsid w:val="00561498"/>
    <w:rsid w:val="00561F6F"/>
    <w:rsid w:val="00567FA0"/>
    <w:rsid w:val="00582B73"/>
    <w:rsid w:val="00585534"/>
    <w:rsid w:val="00591430"/>
    <w:rsid w:val="00595BAA"/>
    <w:rsid w:val="005A34DF"/>
    <w:rsid w:val="005B0B4A"/>
    <w:rsid w:val="005C0063"/>
    <w:rsid w:val="005C0CE9"/>
    <w:rsid w:val="005C2C29"/>
    <w:rsid w:val="005C3850"/>
    <w:rsid w:val="005C594A"/>
    <w:rsid w:val="005D487D"/>
    <w:rsid w:val="005E7EFD"/>
    <w:rsid w:val="005F0A91"/>
    <w:rsid w:val="005F7F3A"/>
    <w:rsid w:val="00604E41"/>
    <w:rsid w:val="006067E8"/>
    <w:rsid w:val="00615B8A"/>
    <w:rsid w:val="006275BF"/>
    <w:rsid w:val="00633C18"/>
    <w:rsid w:val="00633D38"/>
    <w:rsid w:val="006603BB"/>
    <w:rsid w:val="006616B7"/>
    <w:rsid w:val="00685163"/>
    <w:rsid w:val="006B2CA6"/>
    <w:rsid w:val="006B6DEA"/>
    <w:rsid w:val="006C19BC"/>
    <w:rsid w:val="006C46CE"/>
    <w:rsid w:val="006D1396"/>
    <w:rsid w:val="006D3E3F"/>
    <w:rsid w:val="006E23B4"/>
    <w:rsid w:val="006E300F"/>
    <w:rsid w:val="006E3D7F"/>
    <w:rsid w:val="006E54BB"/>
    <w:rsid w:val="006F49E1"/>
    <w:rsid w:val="00720227"/>
    <w:rsid w:val="00734E5E"/>
    <w:rsid w:val="007377BC"/>
    <w:rsid w:val="00737D03"/>
    <w:rsid w:val="00741A5F"/>
    <w:rsid w:val="00753C24"/>
    <w:rsid w:val="00754DC1"/>
    <w:rsid w:val="00763799"/>
    <w:rsid w:val="00765B0C"/>
    <w:rsid w:val="00765E0E"/>
    <w:rsid w:val="0076637C"/>
    <w:rsid w:val="00766CD2"/>
    <w:rsid w:val="00772D55"/>
    <w:rsid w:val="00775D89"/>
    <w:rsid w:val="00792E45"/>
    <w:rsid w:val="007968E8"/>
    <w:rsid w:val="007B4011"/>
    <w:rsid w:val="007B761E"/>
    <w:rsid w:val="007C5D4B"/>
    <w:rsid w:val="007D5874"/>
    <w:rsid w:val="00802D2F"/>
    <w:rsid w:val="0082370D"/>
    <w:rsid w:val="00827D90"/>
    <w:rsid w:val="008619AE"/>
    <w:rsid w:val="00870E92"/>
    <w:rsid w:val="00880B4C"/>
    <w:rsid w:val="00882C2A"/>
    <w:rsid w:val="00891305"/>
    <w:rsid w:val="008A1545"/>
    <w:rsid w:val="008A76F0"/>
    <w:rsid w:val="008B7DAE"/>
    <w:rsid w:val="008C4341"/>
    <w:rsid w:val="008C7E77"/>
    <w:rsid w:val="008D09DA"/>
    <w:rsid w:val="008D3018"/>
    <w:rsid w:val="008E6FD1"/>
    <w:rsid w:val="008F0943"/>
    <w:rsid w:val="009133D1"/>
    <w:rsid w:val="00921E4A"/>
    <w:rsid w:val="009227EB"/>
    <w:rsid w:val="00924522"/>
    <w:rsid w:val="0093308F"/>
    <w:rsid w:val="0094248E"/>
    <w:rsid w:val="009733F0"/>
    <w:rsid w:val="00975EE0"/>
    <w:rsid w:val="00991EBD"/>
    <w:rsid w:val="009B6275"/>
    <w:rsid w:val="009B6338"/>
    <w:rsid w:val="009C28AE"/>
    <w:rsid w:val="009C7A3D"/>
    <w:rsid w:val="009D14D0"/>
    <w:rsid w:val="009D2E19"/>
    <w:rsid w:val="009E174E"/>
    <w:rsid w:val="009E4B6F"/>
    <w:rsid w:val="009E5583"/>
    <w:rsid w:val="009F11AE"/>
    <w:rsid w:val="00A035E6"/>
    <w:rsid w:val="00A12597"/>
    <w:rsid w:val="00A1420F"/>
    <w:rsid w:val="00A142F8"/>
    <w:rsid w:val="00A207EF"/>
    <w:rsid w:val="00A27DDE"/>
    <w:rsid w:val="00A346AD"/>
    <w:rsid w:val="00A4086B"/>
    <w:rsid w:val="00A54422"/>
    <w:rsid w:val="00A62621"/>
    <w:rsid w:val="00A63092"/>
    <w:rsid w:val="00A661F7"/>
    <w:rsid w:val="00A67FFE"/>
    <w:rsid w:val="00A70978"/>
    <w:rsid w:val="00A7674A"/>
    <w:rsid w:val="00A7712E"/>
    <w:rsid w:val="00A77D15"/>
    <w:rsid w:val="00A9211C"/>
    <w:rsid w:val="00AB3E03"/>
    <w:rsid w:val="00AB7247"/>
    <w:rsid w:val="00AC2220"/>
    <w:rsid w:val="00AD187A"/>
    <w:rsid w:val="00AD2241"/>
    <w:rsid w:val="00AE326E"/>
    <w:rsid w:val="00AF5609"/>
    <w:rsid w:val="00AF6717"/>
    <w:rsid w:val="00B07A9F"/>
    <w:rsid w:val="00B10DEA"/>
    <w:rsid w:val="00B31818"/>
    <w:rsid w:val="00B35B3E"/>
    <w:rsid w:val="00B37241"/>
    <w:rsid w:val="00B42017"/>
    <w:rsid w:val="00B440A4"/>
    <w:rsid w:val="00B572A7"/>
    <w:rsid w:val="00B65B8A"/>
    <w:rsid w:val="00B7218D"/>
    <w:rsid w:val="00B72E2C"/>
    <w:rsid w:val="00B76A6B"/>
    <w:rsid w:val="00BA69C1"/>
    <w:rsid w:val="00BC0E44"/>
    <w:rsid w:val="00BD634B"/>
    <w:rsid w:val="00BE375B"/>
    <w:rsid w:val="00BE4475"/>
    <w:rsid w:val="00BF387C"/>
    <w:rsid w:val="00BF5F0C"/>
    <w:rsid w:val="00C12B42"/>
    <w:rsid w:val="00C241D4"/>
    <w:rsid w:val="00C27F7E"/>
    <w:rsid w:val="00C44344"/>
    <w:rsid w:val="00C7377E"/>
    <w:rsid w:val="00C851A3"/>
    <w:rsid w:val="00C85F42"/>
    <w:rsid w:val="00C86633"/>
    <w:rsid w:val="00CA425B"/>
    <w:rsid w:val="00CA7907"/>
    <w:rsid w:val="00CB1733"/>
    <w:rsid w:val="00CC0E08"/>
    <w:rsid w:val="00CC3725"/>
    <w:rsid w:val="00CD3CB6"/>
    <w:rsid w:val="00CD518F"/>
    <w:rsid w:val="00CE561D"/>
    <w:rsid w:val="00CF23FE"/>
    <w:rsid w:val="00D03672"/>
    <w:rsid w:val="00D06A10"/>
    <w:rsid w:val="00D073F8"/>
    <w:rsid w:val="00D24CDB"/>
    <w:rsid w:val="00D25FEE"/>
    <w:rsid w:val="00D34CD1"/>
    <w:rsid w:val="00D50838"/>
    <w:rsid w:val="00D54E73"/>
    <w:rsid w:val="00D5629D"/>
    <w:rsid w:val="00D62630"/>
    <w:rsid w:val="00D6314F"/>
    <w:rsid w:val="00D70ED5"/>
    <w:rsid w:val="00D76D9C"/>
    <w:rsid w:val="00D76EA7"/>
    <w:rsid w:val="00D81472"/>
    <w:rsid w:val="00D8217A"/>
    <w:rsid w:val="00D92602"/>
    <w:rsid w:val="00DA1A55"/>
    <w:rsid w:val="00DA25F8"/>
    <w:rsid w:val="00DA6C5C"/>
    <w:rsid w:val="00DB17A6"/>
    <w:rsid w:val="00DB25A8"/>
    <w:rsid w:val="00DB68C0"/>
    <w:rsid w:val="00DC15F0"/>
    <w:rsid w:val="00DD482D"/>
    <w:rsid w:val="00DE6220"/>
    <w:rsid w:val="00DF0B32"/>
    <w:rsid w:val="00DF7EA0"/>
    <w:rsid w:val="00E04D65"/>
    <w:rsid w:val="00E10D60"/>
    <w:rsid w:val="00E20320"/>
    <w:rsid w:val="00E35AC8"/>
    <w:rsid w:val="00E36FA7"/>
    <w:rsid w:val="00E42892"/>
    <w:rsid w:val="00E47D60"/>
    <w:rsid w:val="00E534E4"/>
    <w:rsid w:val="00E62AFC"/>
    <w:rsid w:val="00E7384B"/>
    <w:rsid w:val="00E73B92"/>
    <w:rsid w:val="00EA1A39"/>
    <w:rsid w:val="00EA32F2"/>
    <w:rsid w:val="00EA33CA"/>
    <w:rsid w:val="00EA5669"/>
    <w:rsid w:val="00EB5A8B"/>
    <w:rsid w:val="00EC740D"/>
    <w:rsid w:val="00ED538F"/>
    <w:rsid w:val="00EE2210"/>
    <w:rsid w:val="00EE4B5C"/>
    <w:rsid w:val="00EF1032"/>
    <w:rsid w:val="00EF7F7C"/>
    <w:rsid w:val="00F00E77"/>
    <w:rsid w:val="00F04BCA"/>
    <w:rsid w:val="00F211D0"/>
    <w:rsid w:val="00F31BBD"/>
    <w:rsid w:val="00F370E8"/>
    <w:rsid w:val="00F4352C"/>
    <w:rsid w:val="00F44E31"/>
    <w:rsid w:val="00F46BC8"/>
    <w:rsid w:val="00F52829"/>
    <w:rsid w:val="00F64B46"/>
    <w:rsid w:val="00F849B3"/>
    <w:rsid w:val="00F85A23"/>
    <w:rsid w:val="00FC7B2B"/>
    <w:rsid w:val="00FD5E5D"/>
    <w:rsid w:val="00FD654B"/>
    <w:rsid w:val="00FE13C1"/>
    <w:rsid w:val="00FE148A"/>
    <w:rsid w:val="00FE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60D5"/>
  <w15:docId w15:val="{A0414286-9824-49D9-9782-6F3219BA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74E"/>
    <w:rPr>
      <w:rFonts w:ascii="Tahoma" w:hAnsi="Tahoma" w:cs="Tahoma"/>
      <w:sz w:val="16"/>
      <w:szCs w:val="16"/>
    </w:rPr>
  </w:style>
  <w:style w:type="paragraph" w:styleId="ListParagraph">
    <w:name w:val="List Paragraph"/>
    <w:basedOn w:val="Normal"/>
    <w:uiPriority w:val="34"/>
    <w:qFormat/>
    <w:rsid w:val="00F44E31"/>
    <w:pPr>
      <w:ind w:left="720"/>
      <w:contextualSpacing/>
    </w:pPr>
  </w:style>
  <w:style w:type="character" w:styleId="Hyperlink">
    <w:name w:val="Hyperlink"/>
    <w:basedOn w:val="DefaultParagraphFont"/>
    <w:uiPriority w:val="99"/>
    <w:semiHidden/>
    <w:unhideWhenUsed/>
    <w:rsid w:val="00A12597"/>
    <w:rPr>
      <w:color w:val="0000FF" w:themeColor="hyperlink"/>
      <w:u w:val="single"/>
    </w:rPr>
  </w:style>
  <w:style w:type="paragraph" w:styleId="NoSpacing">
    <w:name w:val="No Spacing"/>
    <w:uiPriority w:val="1"/>
    <w:qFormat/>
    <w:rsid w:val="00A12597"/>
    <w:pPr>
      <w:spacing w:after="0" w:line="240" w:lineRule="auto"/>
    </w:pPr>
  </w:style>
  <w:style w:type="character" w:styleId="Strong">
    <w:name w:val="Strong"/>
    <w:basedOn w:val="DefaultParagraphFont"/>
    <w:uiPriority w:val="22"/>
    <w:qFormat/>
    <w:rsid w:val="00A12597"/>
    <w:rPr>
      <w:b/>
      <w:bCs/>
    </w:rPr>
  </w:style>
  <w:style w:type="character" w:styleId="HTMLAcronym">
    <w:name w:val="HTML Acronym"/>
    <w:basedOn w:val="DefaultParagraphFont"/>
    <w:uiPriority w:val="99"/>
    <w:semiHidden/>
    <w:unhideWhenUsed/>
    <w:rsid w:val="00A12597"/>
  </w:style>
  <w:style w:type="paragraph" w:styleId="Header">
    <w:name w:val="header"/>
    <w:basedOn w:val="Normal"/>
    <w:link w:val="HeaderChar"/>
    <w:uiPriority w:val="99"/>
    <w:unhideWhenUsed/>
    <w:rsid w:val="001A2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20"/>
  </w:style>
  <w:style w:type="paragraph" w:styleId="Footer">
    <w:name w:val="footer"/>
    <w:basedOn w:val="Normal"/>
    <w:link w:val="FooterChar"/>
    <w:uiPriority w:val="99"/>
    <w:unhideWhenUsed/>
    <w:rsid w:val="001A2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20"/>
  </w:style>
  <w:style w:type="paragraph" w:customStyle="1" w:styleId="Default">
    <w:name w:val="Default"/>
    <w:rsid w:val="00537130"/>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semiHidden/>
    <w:unhideWhenUsed/>
    <w:rsid w:val="00A54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27DDE"/>
    <w:rPr>
      <w:rFonts w:ascii="UICTFontTextStyleBody" w:hAnsi="UICTFontTextStyleBody" w:hint="default"/>
      <w:b w:val="0"/>
      <w:bCs w:val="0"/>
      <w:i w:val="0"/>
      <w:iCs w:val="0"/>
    </w:rPr>
  </w:style>
  <w:style w:type="character" w:customStyle="1" w:styleId="apple-converted-space">
    <w:name w:val="apple-converted-space"/>
    <w:basedOn w:val="DefaultParagraphFont"/>
    <w:rsid w:val="00A2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5868">
      <w:bodyDiv w:val="1"/>
      <w:marLeft w:val="0"/>
      <w:marRight w:val="0"/>
      <w:marTop w:val="0"/>
      <w:marBottom w:val="0"/>
      <w:divBdr>
        <w:top w:val="none" w:sz="0" w:space="0" w:color="auto"/>
        <w:left w:val="none" w:sz="0" w:space="0" w:color="auto"/>
        <w:bottom w:val="none" w:sz="0" w:space="0" w:color="auto"/>
        <w:right w:val="none" w:sz="0" w:space="0" w:color="auto"/>
      </w:divBdr>
    </w:div>
    <w:div w:id="285477461">
      <w:bodyDiv w:val="1"/>
      <w:marLeft w:val="0"/>
      <w:marRight w:val="0"/>
      <w:marTop w:val="0"/>
      <w:marBottom w:val="0"/>
      <w:divBdr>
        <w:top w:val="none" w:sz="0" w:space="0" w:color="auto"/>
        <w:left w:val="none" w:sz="0" w:space="0" w:color="auto"/>
        <w:bottom w:val="none" w:sz="0" w:space="0" w:color="auto"/>
        <w:right w:val="none" w:sz="0" w:space="0" w:color="auto"/>
      </w:divBdr>
    </w:div>
    <w:div w:id="430395837">
      <w:bodyDiv w:val="1"/>
      <w:marLeft w:val="0"/>
      <w:marRight w:val="0"/>
      <w:marTop w:val="0"/>
      <w:marBottom w:val="0"/>
      <w:divBdr>
        <w:top w:val="none" w:sz="0" w:space="0" w:color="auto"/>
        <w:left w:val="none" w:sz="0" w:space="0" w:color="auto"/>
        <w:bottom w:val="none" w:sz="0" w:space="0" w:color="auto"/>
        <w:right w:val="none" w:sz="0" w:space="0" w:color="auto"/>
      </w:divBdr>
    </w:div>
    <w:div w:id="437527203">
      <w:bodyDiv w:val="1"/>
      <w:marLeft w:val="0"/>
      <w:marRight w:val="0"/>
      <w:marTop w:val="0"/>
      <w:marBottom w:val="0"/>
      <w:divBdr>
        <w:top w:val="none" w:sz="0" w:space="0" w:color="auto"/>
        <w:left w:val="none" w:sz="0" w:space="0" w:color="auto"/>
        <w:bottom w:val="none" w:sz="0" w:space="0" w:color="auto"/>
        <w:right w:val="none" w:sz="0" w:space="0" w:color="auto"/>
      </w:divBdr>
    </w:div>
    <w:div w:id="472410994">
      <w:bodyDiv w:val="1"/>
      <w:marLeft w:val="0"/>
      <w:marRight w:val="0"/>
      <w:marTop w:val="0"/>
      <w:marBottom w:val="0"/>
      <w:divBdr>
        <w:top w:val="none" w:sz="0" w:space="0" w:color="auto"/>
        <w:left w:val="none" w:sz="0" w:space="0" w:color="auto"/>
        <w:bottom w:val="none" w:sz="0" w:space="0" w:color="auto"/>
        <w:right w:val="none" w:sz="0" w:space="0" w:color="auto"/>
      </w:divBdr>
    </w:div>
    <w:div w:id="616986638">
      <w:bodyDiv w:val="1"/>
      <w:marLeft w:val="0"/>
      <w:marRight w:val="0"/>
      <w:marTop w:val="0"/>
      <w:marBottom w:val="0"/>
      <w:divBdr>
        <w:top w:val="none" w:sz="0" w:space="0" w:color="auto"/>
        <w:left w:val="none" w:sz="0" w:space="0" w:color="auto"/>
        <w:bottom w:val="none" w:sz="0" w:space="0" w:color="auto"/>
        <w:right w:val="none" w:sz="0" w:space="0" w:color="auto"/>
      </w:divBdr>
    </w:div>
    <w:div w:id="1228808202">
      <w:bodyDiv w:val="1"/>
      <w:marLeft w:val="0"/>
      <w:marRight w:val="0"/>
      <w:marTop w:val="0"/>
      <w:marBottom w:val="0"/>
      <w:divBdr>
        <w:top w:val="none" w:sz="0" w:space="0" w:color="auto"/>
        <w:left w:val="none" w:sz="0" w:space="0" w:color="auto"/>
        <w:bottom w:val="none" w:sz="0" w:space="0" w:color="auto"/>
        <w:right w:val="none" w:sz="0" w:space="0" w:color="auto"/>
      </w:divBdr>
    </w:div>
    <w:div w:id="1281690922">
      <w:bodyDiv w:val="1"/>
      <w:marLeft w:val="0"/>
      <w:marRight w:val="0"/>
      <w:marTop w:val="0"/>
      <w:marBottom w:val="0"/>
      <w:divBdr>
        <w:top w:val="none" w:sz="0" w:space="0" w:color="auto"/>
        <w:left w:val="none" w:sz="0" w:space="0" w:color="auto"/>
        <w:bottom w:val="none" w:sz="0" w:space="0" w:color="auto"/>
        <w:right w:val="none" w:sz="0" w:space="0" w:color="auto"/>
      </w:divBdr>
    </w:div>
    <w:div w:id="1304310079">
      <w:bodyDiv w:val="1"/>
      <w:marLeft w:val="0"/>
      <w:marRight w:val="0"/>
      <w:marTop w:val="0"/>
      <w:marBottom w:val="0"/>
      <w:divBdr>
        <w:top w:val="none" w:sz="0" w:space="0" w:color="auto"/>
        <w:left w:val="none" w:sz="0" w:space="0" w:color="auto"/>
        <w:bottom w:val="none" w:sz="0" w:space="0" w:color="auto"/>
        <w:right w:val="none" w:sz="0" w:space="0" w:color="auto"/>
      </w:divBdr>
    </w:div>
    <w:div w:id="1335304073">
      <w:bodyDiv w:val="1"/>
      <w:marLeft w:val="0"/>
      <w:marRight w:val="0"/>
      <w:marTop w:val="0"/>
      <w:marBottom w:val="0"/>
      <w:divBdr>
        <w:top w:val="none" w:sz="0" w:space="0" w:color="auto"/>
        <w:left w:val="none" w:sz="0" w:space="0" w:color="auto"/>
        <w:bottom w:val="none" w:sz="0" w:space="0" w:color="auto"/>
        <w:right w:val="none" w:sz="0" w:space="0" w:color="auto"/>
      </w:divBdr>
      <w:divsChild>
        <w:div w:id="1277718908">
          <w:marLeft w:val="0"/>
          <w:marRight w:val="0"/>
          <w:marTop w:val="0"/>
          <w:marBottom w:val="0"/>
          <w:divBdr>
            <w:top w:val="none" w:sz="0" w:space="0" w:color="auto"/>
            <w:left w:val="none" w:sz="0" w:space="0" w:color="auto"/>
            <w:bottom w:val="none" w:sz="0" w:space="0" w:color="auto"/>
            <w:right w:val="none" w:sz="0" w:space="0" w:color="auto"/>
          </w:divBdr>
        </w:div>
      </w:divsChild>
    </w:div>
    <w:div w:id="1401099812">
      <w:bodyDiv w:val="1"/>
      <w:marLeft w:val="0"/>
      <w:marRight w:val="0"/>
      <w:marTop w:val="0"/>
      <w:marBottom w:val="0"/>
      <w:divBdr>
        <w:top w:val="none" w:sz="0" w:space="0" w:color="auto"/>
        <w:left w:val="none" w:sz="0" w:space="0" w:color="auto"/>
        <w:bottom w:val="none" w:sz="0" w:space="0" w:color="auto"/>
        <w:right w:val="none" w:sz="0" w:space="0" w:color="auto"/>
      </w:divBdr>
    </w:div>
    <w:div w:id="1404178740">
      <w:bodyDiv w:val="1"/>
      <w:marLeft w:val="0"/>
      <w:marRight w:val="0"/>
      <w:marTop w:val="0"/>
      <w:marBottom w:val="0"/>
      <w:divBdr>
        <w:top w:val="none" w:sz="0" w:space="0" w:color="auto"/>
        <w:left w:val="none" w:sz="0" w:space="0" w:color="auto"/>
        <w:bottom w:val="none" w:sz="0" w:space="0" w:color="auto"/>
        <w:right w:val="none" w:sz="0" w:space="0" w:color="auto"/>
      </w:divBdr>
    </w:div>
    <w:div w:id="1910112351">
      <w:bodyDiv w:val="1"/>
      <w:marLeft w:val="0"/>
      <w:marRight w:val="0"/>
      <w:marTop w:val="0"/>
      <w:marBottom w:val="0"/>
      <w:divBdr>
        <w:top w:val="none" w:sz="0" w:space="0" w:color="auto"/>
        <w:left w:val="none" w:sz="0" w:space="0" w:color="auto"/>
        <w:bottom w:val="none" w:sz="0" w:space="0" w:color="auto"/>
        <w:right w:val="none" w:sz="0" w:space="0" w:color="auto"/>
      </w:divBdr>
    </w:div>
    <w:div w:id="2125345358">
      <w:bodyDiv w:val="1"/>
      <w:marLeft w:val="0"/>
      <w:marRight w:val="0"/>
      <w:marTop w:val="0"/>
      <w:marBottom w:val="0"/>
      <w:divBdr>
        <w:top w:val="none" w:sz="0" w:space="0" w:color="auto"/>
        <w:left w:val="none" w:sz="0" w:space="0" w:color="auto"/>
        <w:bottom w:val="none" w:sz="0" w:space="0" w:color="auto"/>
        <w:right w:val="none" w:sz="0" w:space="0" w:color="auto"/>
      </w:divBdr>
      <w:divsChild>
        <w:div w:id="113143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 for Urban Community Services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Batkin</dc:creator>
  <cp:lastModifiedBy>Carol Fisler</cp:lastModifiedBy>
  <cp:revision>3</cp:revision>
  <cp:lastPrinted>2019-05-06T07:09:00Z</cp:lastPrinted>
  <dcterms:created xsi:type="dcterms:W3CDTF">2024-04-08T14:32:00Z</dcterms:created>
  <dcterms:modified xsi:type="dcterms:W3CDTF">2024-04-08T14:32:00Z</dcterms:modified>
</cp:coreProperties>
</file>